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6D338" w14:textId="78C86DE6" w:rsidR="001F294B" w:rsidRDefault="00525119" w:rsidP="009623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ПОЛИТИКА </w:t>
      </w:r>
      <w:r w:rsidR="009623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КОНФИДЕНЦИАЛЬНОСТИ</w:t>
      </w:r>
    </w:p>
    <w:p w14:paraId="3C2D0BE3" w14:textId="77777777" w:rsidR="00436141" w:rsidRPr="00A671EC" w:rsidRDefault="00436141" w:rsidP="009623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AEC0147" w14:textId="170E5471" w:rsidR="00436141" w:rsidRPr="00802D0D" w:rsidRDefault="00525119" w:rsidP="00815706">
      <w:pPr>
        <w:spacing w:after="200"/>
        <w:jc w:val="right"/>
        <w:rPr>
          <w:rFonts w:ascii="Times New Roman" w:hAnsi="Times New Roman" w:cs="Times New Roman"/>
          <w:color w:val="222222"/>
        </w:rPr>
      </w:pPr>
      <w:r w:rsidRPr="006222C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436141" w:rsidRPr="00802D0D">
        <w:rPr>
          <w:rFonts w:ascii="Times New Roman" w:hAnsi="Times New Roman" w:cs="Times New Roman"/>
          <w:i/>
        </w:rPr>
        <w:t xml:space="preserve">Дата последнего обновления: </w:t>
      </w:r>
      <w:r w:rsidR="00B213C9">
        <w:rPr>
          <w:rFonts w:ascii="Times New Roman" w:hAnsi="Times New Roman" w:cs="Times New Roman"/>
          <w:i/>
        </w:rPr>
        <w:t>14</w:t>
      </w:r>
      <w:r w:rsidR="00436141" w:rsidRPr="00802D0D">
        <w:rPr>
          <w:rFonts w:ascii="Times New Roman" w:hAnsi="Times New Roman" w:cs="Times New Roman"/>
          <w:i/>
        </w:rPr>
        <w:t xml:space="preserve"> </w:t>
      </w:r>
      <w:r w:rsidR="00B213C9">
        <w:rPr>
          <w:rFonts w:ascii="Times New Roman" w:hAnsi="Times New Roman" w:cs="Times New Roman"/>
          <w:i/>
        </w:rPr>
        <w:t>апреля</w:t>
      </w:r>
      <w:r w:rsidR="00436141" w:rsidRPr="00802D0D">
        <w:rPr>
          <w:rFonts w:ascii="Times New Roman" w:hAnsi="Times New Roman" w:cs="Times New Roman"/>
          <w:i/>
        </w:rPr>
        <w:t xml:space="preserve"> </w:t>
      </w:r>
      <w:r w:rsidR="00B213C9">
        <w:rPr>
          <w:rFonts w:ascii="Times New Roman" w:hAnsi="Times New Roman" w:cs="Times New Roman"/>
          <w:i/>
        </w:rPr>
        <w:t>2025</w:t>
      </w:r>
      <w:r w:rsidR="00436141" w:rsidRPr="00802D0D">
        <w:rPr>
          <w:rFonts w:ascii="Times New Roman" w:hAnsi="Times New Roman" w:cs="Times New Roman"/>
          <w:i/>
        </w:rPr>
        <w:t xml:space="preserve"> года</w:t>
      </w:r>
    </w:p>
    <w:p w14:paraId="43281F5B" w14:textId="77777777" w:rsidR="006222C7" w:rsidRPr="006222C7" w:rsidRDefault="006222C7" w:rsidP="0043614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8377EA0" w14:textId="5A21E647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18C0E67" w14:textId="77777777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E75582" w14:textId="6CC96741" w:rsidR="009213C5" w:rsidRPr="00A671EC" w:rsidRDefault="00416C06" w:rsidP="00921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6C06"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="002906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27193479"/>
      <w:r w:rsidR="002906BA" w:rsidRPr="002906BA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документ определяет политику </w:t>
      </w:r>
      <w:bookmarkEnd w:id="0"/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>Обществ</w:t>
      </w:r>
      <w:r w:rsidR="009213C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НАЦИОНАЛЬНАЯ ТРАНСПОРТНАЯ КОМПАНИЯ «МИР»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 (ООО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НТК «МИР»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>) (ИНН</w:t>
      </w:r>
      <w:r w:rsidR="009213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5C4" w:rsidRPr="007655C4">
        <w:rPr>
          <w:rFonts w:ascii="Times New Roman" w:hAnsi="Times New Roman" w:cs="Times New Roman"/>
          <w:sz w:val="24"/>
          <w:szCs w:val="24"/>
          <w:lang w:eastAsia="ru-RU"/>
        </w:rPr>
        <w:t>7449134299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; КПП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745301001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; ОГРН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1177456064323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; юридический адрес: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454080</w:t>
      </w:r>
      <w:r w:rsidR="009213C5" w:rsidRPr="00866D2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 xml:space="preserve">Челябинская область, </w:t>
      </w:r>
      <w:proofErr w:type="spellStart"/>
      <w:r w:rsidR="00EF7528">
        <w:rPr>
          <w:rFonts w:ascii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="00EF7528">
        <w:rPr>
          <w:rFonts w:ascii="Times New Roman" w:hAnsi="Times New Roman" w:cs="Times New Roman"/>
          <w:sz w:val="24"/>
          <w:szCs w:val="24"/>
          <w:lang w:eastAsia="ru-RU"/>
        </w:rPr>
        <w:t>. Челябинский, г. Челябинск, ул. Витебская, д. 2, кв. 332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>; адрес электронной почты</w:t>
      </w:r>
      <w:r w:rsidR="009213C5" w:rsidRPr="000E67B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213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7528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EF752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EF7528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EF75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F7528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EF7528">
        <w:rPr>
          <w:rFonts w:ascii="Times New Roman" w:hAnsi="Times New Roman" w:cs="Times New Roman"/>
          <w:sz w:val="24"/>
          <w:szCs w:val="24"/>
        </w:rPr>
        <w:t>.</w:t>
      </w:r>
      <w:r w:rsidR="00EF752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>, номер телефона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3204">
        <w:rPr>
          <w:rFonts w:ascii="Times New Roman" w:hAnsi="Times New Roman" w:cs="Times New Roman"/>
          <w:sz w:val="24"/>
          <w:szCs w:val="24"/>
          <w:lang w:eastAsia="ru-RU"/>
        </w:rPr>
        <w:t>+7</w:t>
      </w:r>
      <w:r w:rsidR="000C3204" w:rsidRPr="000C32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320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0C3204" w:rsidRPr="000C3204">
        <w:rPr>
          <w:rFonts w:ascii="Times New Roman" w:hAnsi="Times New Roman" w:cs="Times New Roman"/>
          <w:sz w:val="24"/>
          <w:szCs w:val="24"/>
          <w:lang w:eastAsia="ru-RU"/>
        </w:rPr>
        <w:t>800</w:t>
      </w:r>
      <w:r w:rsidR="000C320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C3204" w:rsidRPr="000C3204">
        <w:rPr>
          <w:rFonts w:ascii="Times New Roman" w:hAnsi="Times New Roman" w:cs="Times New Roman"/>
          <w:sz w:val="24"/>
          <w:szCs w:val="24"/>
          <w:lang w:eastAsia="ru-RU"/>
        </w:rPr>
        <w:t xml:space="preserve"> 5502554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Самойленко</w:t>
      </w:r>
      <w:r w:rsidR="009213C5" w:rsidRPr="000E67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Александра</w:t>
      </w:r>
      <w:r w:rsidR="009213C5" w:rsidRPr="000E67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7528">
        <w:rPr>
          <w:rFonts w:ascii="Times New Roman" w:hAnsi="Times New Roman" w:cs="Times New Roman"/>
          <w:sz w:val="24"/>
          <w:szCs w:val="24"/>
          <w:lang w:eastAsia="ru-RU"/>
        </w:rPr>
        <w:t>Андреевича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>, действующе</w:t>
      </w:r>
      <w:r w:rsidR="009027B4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9213C5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устава (далее – Оператор) в отношении обработки персональных данных (далее – Политика).</w:t>
      </w:r>
    </w:p>
    <w:p w14:paraId="0DE5FAEF" w14:textId="4DC82548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1.2. Политика </w:t>
      </w:r>
      <w:r w:rsidR="003F0FF8" w:rsidRPr="00EF7528">
        <w:rPr>
          <w:rFonts w:ascii="Times New Roman" w:hAnsi="Times New Roman" w:cs="Times New Roman"/>
          <w:sz w:val="24"/>
          <w:szCs w:val="24"/>
          <w:lang w:eastAsia="ru-RU"/>
        </w:rPr>
        <w:t>конфиденциальности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разработана в соответствии с требованиями п.</w:t>
      </w:r>
      <w:r w:rsidR="007B0EE4"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>2 ч.</w:t>
      </w:r>
      <w:r w:rsidR="001041C1"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>1 ст.</w:t>
      </w:r>
      <w:r w:rsidR="001041C1"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18.1 Федерального закона от 27.07.2006 г. № 152-ФЗ «О персональных данных», а также в соответствии с иными федеральными законами и подзаконными актами Российской Федерации, определяющими случаи и особенности обработки персональных </w:t>
      </w:r>
      <w:r w:rsidR="001041C1" w:rsidRPr="00EF7528">
        <w:rPr>
          <w:rFonts w:ascii="Times New Roman" w:hAnsi="Times New Roman" w:cs="Times New Roman"/>
          <w:sz w:val="24"/>
          <w:szCs w:val="24"/>
          <w:lang w:eastAsia="ru-RU"/>
        </w:rPr>
        <w:t xml:space="preserve">данных </w:t>
      </w:r>
      <w:r w:rsidRPr="00EF7528">
        <w:rPr>
          <w:rFonts w:ascii="Times New Roman" w:hAnsi="Times New Roman" w:cs="Times New Roman"/>
          <w:sz w:val="24"/>
          <w:szCs w:val="24"/>
          <w:lang w:eastAsia="ru-RU"/>
        </w:rPr>
        <w:t>и обеспечения безопасности и конфиденциальности такой информации (далее – Законодательство в области персональных данных).</w:t>
      </w:r>
    </w:p>
    <w:p w14:paraId="67F51F55" w14:textId="7C043BAA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1.3. С момента предоставления Оператору своих персональных данных лица становятся субъектами персональных данных. Субъекты персональных данных вступают во взаимоотношения с Оператором исключительно по собственной воле и инициативе.</w:t>
      </w:r>
    </w:p>
    <w:p w14:paraId="7C2C4A2E" w14:textId="00CECDEB" w:rsidR="0046536B" w:rsidRPr="00F13B5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1.4. Оператор осуществляет защиту персональных данных и принимает 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>соответствующие меры по охране полученных персональных данных от субъектов персональных данных в соответствии с действующим законодательством Р</w:t>
      </w:r>
      <w:r w:rsidR="00C95225"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C95225" w:rsidRPr="00F13B5C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AC6E67B" w14:textId="7EBD97FC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1.5. Политика разработана в целях реализации требований </w:t>
      </w:r>
      <w:r w:rsidR="00C95225"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C95225" w:rsidRPr="00F13B5C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F13B5C">
        <w:rPr>
          <w:rFonts w:ascii="Times New Roman" w:hAnsi="Times New Roman" w:cs="Times New Roman"/>
          <w:sz w:val="24"/>
          <w:szCs w:val="24"/>
          <w:lang w:eastAsia="ru-RU"/>
        </w:rPr>
        <w:t>о персональных данных и распространяется на все действия и операции, совершаемые Опе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ратором с персональными данными субъектов персональных данных, в том числе, но не ограничиваясь: персональными данными, полученными от посетителей 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и пользователей </w:t>
      </w:r>
      <w:r w:rsidR="00F05D09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222C7" w:rsidRPr="006222C7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22C7" w:rsidRPr="006222C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22C7" w:rsidRPr="006222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05D09" w:rsidRPr="00866D20">
        <w:rPr>
          <w:rFonts w:ascii="Times New Roman" w:hAnsi="Times New Roman" w:cs="Times New Roman"/>
          <w:sz w:val="24"/>
          <w:szCs w:val="24"/>
        </w:rPr>
        <w:t xml:space="preserve"> </w:t>
      </w:r>
      <w:r w:rsidR="0033070E"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и на всех его </w:t>
      </w:r>
      <w:r w:rsidR="00F84D60" w:rsidRPr="00F84D60">
        <w:rPr>
          <w:rFonts w:ascii="Times New Roman" w:hAnsi="Times New Roman" w:cs="Times New Roman"/>
          <w:sz w:val="24"/>
          <w:szCs w:val="24"/>
          <w:lang w:eastAsia="ru-RU"/>
        </w:rPr>
        <w:t>Сервис</w:t>
      </w:r>
      <w:r w:rsidR="00F84D60"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Платформа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); персональными данными, полученными от посетителей и пользователей </w:t>
      </w:r>
      <w:r w:rsidR="00F05D09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A25FCC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Оператора, условия использования которого ссылаются на данную Политику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убъекты персональных данных или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убъекты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="004E220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26EDF35D" w14:textId="592A5951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1.6. Политика устанавливает цели обработки персональных данных, классификацию персональных данных и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убъектов персональных данных, определят порядок и условия обработки персональных данных, меры по обеспечению безопасности персональных данных в отношении информации, которую Оператор может получить от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убъектов персональных данных, в том числе от посетителей и пользователей (далее – Пользователь) во время использования 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Платформы.</w:t>
      </w:r>
    </w:p>
    <w:p w14:paraId="765E2DE6" w14:textId="5717FC14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1.7. В соответствии с настоящей Политикой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Оператор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обработку персональных данных как с использованием средств автоматизации, так и без использования таковых. Обработка персональных данных не может осуществляться Оператором или его работниками в целях причинения имущественного и морального вреда </w:t>
      </w:r>
      <w:r w:rsidR="004F78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убъектам персональных данных, затруднения реализации их прав и свобод. Обработка персональных данных должна осуществляться до достижения законных, конкретных и заранее определенных целей, и должна проводиться в отношении тех персональных данных и только в том объеме, которые отвечают целям обработки.</w:t>
      </w:r>
    </w:p>
    <w:p w14:paraId="1164B26A" w14:textId="15B9AE8C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1.8. Оператор не раскрывает третьим лицам и не распространяет персональные данные без согласия Субъекта персональных данных (если иное не предусмотрено федеральным законом Российской Федерации).</w:t>
      </w:r>
    </w:p>
    <w:p w14:paraId="0400AC1F" w14:textId="317C8D41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1.9. В случаях, когда Оператор поручает обработку персональных данных другим лицам, им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соблюдаются все требования Федерального закона от 27.07.2006 г. № 152-ФЗ «О персональных данных», предусмотренные для поручения обработки персональных данных третьим лицам.</w:t>
      </w:r>
    </w:p>
    <w:p w14:paraId="7D1730A9" w14:textId="706E9A9D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1.10. Положения настоящей Политики являются основой для организации работы по обработке персональных данных Оператором, в том числе, для разработки внутренних нормативных документов, регламентирующих процесс обработки персональных данных Оператором и обязательны для исполнения всеми работниками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Оператора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E8F6EC3" w14:textId="5F283D49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1.11. Использование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222C7" w:rsidRPr="0062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85FBA" w:rsidRPr="00866D20">
        <w:rPr>
          <w:rFonts w:ascii="Times New Roman" w:hAnsi="Times New Roman" w:cs="Times New Roman"/>
          <w:sz w:val="24"/>
          <w:szCs w:val="24"/>
        </w:rPr>
        <w:t xml:space="preserve"> </w:t>
      </w:r>
      <w:r w:rsidR="00FB6764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FB6764" w:rsidRPr="00A671E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B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273">
        <w:rPr>
          <w:rFonts w:ascii="Times New Roman" w:eastAsia="Calibri" w:hAnsi="Times New Roman" w:cs="Times New Roman"/>
          <w:sz w:val="24"/>
          <w:szCs w:val="24"/>
        </w:rPr>
        <w:t xml:space="preserve">и всех его </w:t>
      </w:r>
      <w:r w:rsidR="00FB6764">
        <w:rPr>
          <w:rFonts w:ascii="Times New Roman" w:eastAsia="Calibri" w:hAnsi="Times New Roman" w:cs="Times New Roman"/>
          <w:sz w:val="24"/>
          <w:szCs w:val="24"/>
        </w:rPr>
        <w:t xml:space="preserve">Сервисов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и предоставление Оператору своих персональных данных означает безусловное согласие Пользователя с настоящей Политикой. В случае несогласия (полного или частичного) с условиями Политики Пользователь должен прекратить использование </w:t>
      </w:r>
      <w:r w:rsidR="00EB3459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E61FDA8" w14:textId="684BC126" w:rsidR="0046536B" w:rsidRPr="00DB4630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1.12.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46536B" w:rsidRPr="00A671E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5F70" w:rsidRPr="006222C7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195F70" w:rsidRPr="00622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95F70" w:rsidRPr="006222C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195F70" w:rsidRPr="006222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95F70" w:rsidRPr="006222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85FBA" w:rsidRPr="00866D20">
        <w:rPr>
          <w:rFonts w:ascii="Times New Roman" w:hAnsi="Times New Roman" w:cs="Times New Roman"/>
          <w:sz w:val="24"/>
          <w:szCs w:val="24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мо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>жет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содержать гиперссылки на веб-сайты, предоставленные третьими лицами. Оператор не контролирует сторонние веб-сайты или информацию, размещенную на веб-сайтах третьих лиц. Оператор не несет ответственности за защиту и конфиденциальн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ость любой информации, предоставленной </w:t>
      </w:r>
      <w:r w:rsidR="004F7873" w:rsidRPr="00DB463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убъектом персональных данных на веб-сайтах третьих лиц после </w:t>
      </w:r>
      <w:r w:rsidR="004F7873" w:rsidRPr="00DB4630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 как он покинул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 Оператора.</w:t>
      </w:r>
    </w:p>
    <w:p w14:paraId="505D0926" w14:textId="21F27B2E" w:rsidR="0046536B" w:rsidRPr="00BD6817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817">
        <w:rPr>
          <w:rFonts w:ascii="Times New Roman" w:hAnsi="Times New Roman" w:cs="Times New Roman"/>
          <w:sz w:val="24"/>
          <w:szCs w:val="24"/>
          <w:lang w:eastAsia="ru-RU"/>
        </w:rPr>
        <w:t xml:space="preserve">1.13. Оператор получает персональные данные, непосредственно предоставленные </w:t>
      </w:r>
      <w:r w:rsidR="004F7873" w:rsidRPr="00BD681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6536B" w:rsidRPr="00BD6817">
        <w:rPr>
          <w:rFonts w:ascii="Times New Roman" w:hAnsi="Times New Roman" w:cs="Times New Roman"/>
          <w:sz w:val="24"/>
          <w:szCs w:val="24"/>
          <w:lang w:eastAsia="ru-RU"/>
        </w:rPr>
        <w:t>убъектами персональных данных</w:t>
      </w:r>
      <w:r w:rsidRPr="00BD6817">
        <w:rPr>
          <w:rFonts w:ascii="Times New Roman" w:hAnsi="Times New Roman" w:cs="Times New Roman"/>
          <w:sz w:val="24"/>
          <w:szCs w:val="24"/>
          <w:lang w:eastAsia="ru-RU"/>
        </w:rPr>
        <w:t>. Передача персональных данных Пользователем Оператору означает согласие Пользователя на передачу его персональных данных.</w:t>
      </w:r>
    </w:p>
    <w:p w14:paraId="2F665070" w14:textId="1BCF7B05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1.14. Оператор не проверяет достоверность предоставляемых персональных данных. Вся указанная Пользователем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информация, позволяющая его прямо или косвенно идентифицировать, рассматривается Оператором в качестве корректных персональных данных.</w:t>
      </w:r>
    </w:p>
    <w:p w14:paraId="4736C62D" w14:textId="4D3AA112" w:rsidR="0046536B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1.15. Пользователь подтверждает, что все указанные им данные принадлежат лично ему и что в случае указания в предоставляем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Пользователем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информации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сведени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об иных лицах, он подтверждает, что передает персональные данные с согласия этих лиц Оператору на основании ч. 8 ст. 9, п. 5 ч. 1 ст. 6 Федерального закона от 27.07.2006 г. № 152-ФЗ «О персональных данных».</w:t>
      </w:r>
    </w:p>
    <w:p w14:paraId="7E802D27" w14:textId="4A0B838F" w:rsidR="008F445A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1.16. Оператор не контролирует и не несет ответственность за сайты третьих лиц, на которые Пользователь может перейти по ссылкам, доступным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B1E8069" w14:textId="77777777" w:rsidR="00C95225" w:rsidRDefault="00525119" w:rsidP="00C9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40721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законодательства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6B630A"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C893977" w14:textId="1B0DF24F" w:rsidR="008F445A" w:rsidRPr="00DB4630" w:rsidRDefault="00525119" w:rsidP="00C9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463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16536" w:rsidRPr="00DB463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07213" w:rsidRPr="00DB463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>. В случае возникновения вопросов по настоящей Политике, Пользователь может связаться с ответственным за организацию обработки персональных данных, направив письмо на адрес электронной почты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F13B5C" w:rsidRPr="00F13B5C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F13B5C" w:rsidRPr="00F13B5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13B5C" w:rsidRPr="00F13B5C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F13B5C" w:rsidRPr="00F13B5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13B5C" w:rsidRPr="00F13B5C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F13B5C" w:rsidRPr="00F13B5C">
        <w:rPr>
          <w:rFonts w:ascii="Times New Roman" w:hAnsi="Times New Roman" w:cs="Times New Roman"/>
          <w:sz w:val="24"/>
          <w:szCs w:val="24"/>
        </w:rPr>
        <w:t>.</w:t>
      </w:r>
      <w:r w:rsidR="00F13B5C" w:rsidRPr="00F13B5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485FBA" w:rsidRPr="00DB46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4630">
        <w:rPr>
          <w:rFonts w:ascii="Times New Roman" w:hAnsi="Times New Roman" w:cs="Times New Roman"/>
          <w:sz w:val="24"/>
          <w:szCs w:val="24"/>
          <w:lang w:eastAsia="ru-RU"/>
        </w:rPr>
        <w:t>с пометкой «Запрос о персональных данных»</w:t>
      </w:r>
      <w:r w:rsidR="00C16536" w:rsidRPr="00DB46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FE5CB3" w14:textId="2C30F64A" w:rsidR="008F445A" w:rsidRPr="00A671EC" w:rsidRDefault="00525119" w:rsidP="008F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0721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Все вопросы, неурегулированные настоящей Политикой, регламентируются действующим законодательством Российской Федерации.</w:t>
      </w:r>
    </w:p>
    <w:p w14:paraId="54016B35" w14:textId="694C4A05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1.2</w:t>
      </w:r>
      <w:r w:rsidR="0040721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обязуется соблюдать нормы </w:t>
      </w:r>
      <w:r w:rsidR="00C95225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 в области защиты и обработки персональных данных.</w:t>
      </w:r>
    </w:p>
    <w:p w14:paraId="67A2A646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7ABB1A" w14:textId="551172BD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ОСНОВНЫЕ ТЕРМИНЫ, ПОНЯТИЯ И ОПРЕДЕЛЕНИЯ</w:t>
      </w:r>
    </w:p>
    <w:p w14:paraId="196B9707" w14:textId="7BCB069E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3C71FB" w14:textId="617644A3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393E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техники.</w:t>
      </w:r>
    </w:p>
    <w:p w14:paraId="641E854E" w14:textId="4CF38C70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Блокирование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ED427C4" w14:textId="30399CA4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Защита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комплекс мероприятий технического, организационного и организационно-технического характера, направленных на защиту сведений, относящихся к определенному или определяемому на основании такой информации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убъекту персональных данных.</w:t>
      </w:r>
    </w:p>
    <w:p w14:paraId="3EB9A385" w14:textId="0EE5E61F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Информационная система персональных данных (</w:t>
      </w:r>
      <w:proofErr w:type="spellStart"/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>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FC110C2" w14:textId="52484B14" w:rsidR="00913B2D" w:rsidRPr="00BA4D4B" w:rsidRDefault="00525119" w:rsidP="00BA4D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</w:t>
      </w:r>
      <w:r w:rsidR="007464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Сайта</w:t>
      </w:r>
      <w:r w:rsidR="00EA2382" w:rsidRPr="00400B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– любые действия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убъекта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по получению доступа к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Сайту</w:t>
      </w:r>
      <w:r w:rsidR="008F445A" w:rsidRPr="00A671E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222C7" w:rsidRPr="0062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85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637A">
        <w:rPr>
          <w:rFonts w:ascii="Times New Roman" w:eastAsia="Calibri" w:hAnsi="Times New Roman" w:cs="Times New Roman"/>
          <w:sz w:val="24"/>
          <w:szCs w:val="24"/>
        </w:rPr>
        <w:t xml:space="preserve">и всем его </w:t>
      </w:r>
      <w:r w:rsidR="00BA4D4B">
        <w:rPr>
          <w:rFonts w:ascii="Times New Roman" w:eastAsia="Calibri" w:hAnsi="Times New Roman" w:cs="Times New Roman"/>
          <w:sz w:val="24"/>
          <w:szCs w:val="24"/>
        </w:rPr>
        <w:t>Сервисам</w:t>
      </w:r>
      <w:r w:rsidR="00206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4D4B" w:rsidRPr="00BA4D4B">
        <w:rPr>
          <w:rFonts w:ascii="Times New Roman" w:eastAsia="Calibri" w:hAnsi="Times New Roman" w:cs="Times New Roman"/>
          <w:sz w:val="24"/>
          <w:szCs w:val="24"/>
        </w:rPr>
        <w:t xml:space="preserve">или отдельным его частям, функциям, интерфейсам </w:t>
      </w:r>
      <w:r w:rsidR="00C937FF">
        <w:rPr>
          <w:rFonts w:ascii="Times New Roman" w:hAnsi="Times New Roman" w:cs="Times New Roman"/>
          <w:sz w:val="24"/>
          <w:szCs w:val="24"/>
          <w:lang w:eastAsia="ru-RU"/>
        </w:rPr>
        <w:t xml:space="preserve">без предоставления </w:t>
      </w:r>
      <w:proofErr w:type="spellStart"/>
      <w:r w:rsidR="00C937FF">
        <w:rPr>
          <w:rFonts w:ascii="Times New Roman" w:hAnsi="Times New Roman" w:cs="Times New Roman"/>
          <w:sz w:val="24"/>
          <w:szCs w:val="24"/>
          <w:lang w:eastAsia="ru-RU"/>
        </w:rPr>
        <w:t>аутентификационных</w:t>
      </w:r>
      <w:proofErr w:type="spellEnd"/>
      <w:r w:rsidR="00C937FF">
        <w:rPr>
          <w:rFonts w:ascii="Times New Roman" w:hAnsi="Times New Roman" w:cs="Times New Roman"/>
          <w:sz w:val="24"/>
          <w:szCs w:val="24"/>
          <w:lang w:eastAsia="ru-RU"/>
        </w:rPr>
        <w:t xml:space="preserve"> данных третьим лицам для их доступа к 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 xml:space="preserve">личному кабинету </w:t>
      </w:r>
      <w:r w:rsidR="00355E49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4E220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22E19" w14:textId="51EAA566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Конфиденциальность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обязательное для выполнения Оператором или иным лицом, получившим доступ к персональным данным, требование не допускать раскрытия персональных данных третьим лицам, и их распространение без </w:t>
      </w:r>
      <w:r w:rsidR="008F445A" w:rsidRPr="00A671E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огласия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 или наличия иного законного основания.</w:t>
      </w:r>
    </w:p>
    <w:p w14:paraId="56EDF491" w14:textId="6A4F29E4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Обезличивание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убъекту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1C8242" w14:textId="2F557223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любое действие (операция) или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58DD539" w14:textId="23E6EC42" w:rsidR="00041600" w:rsidRDefault="00525119" w:rsidP="00F71E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Оператор персональных данных (Оператор)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445A" w:rsidRPr="00A671E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>Обществ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НАЦИОНАЛЬНАЯ ТРАНСПОРТНАЯ КОМПАНИЯ «МИР»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 (ООО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НТК «МИР»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>) (ИНН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5C4" w:rsidRPr="007655C4">
        <w:rPr>
          <w:rFonts w:ascii="Times New Roman" w:hAnsi="Times New Roman" w:cs="Times New Roman"/>
          <w:sz w:val="24"/>
          <w:szCs w:val="24"/>
          <w:lang w:eastAsia="ru-RU"/>
        </w:rPr>
        <w:t>7449134299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; КПП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745301001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; ОГРН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1177456064323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; юридический адрес: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454080</w:t>
      </w:r>
      <w:r w:rsidR="00F13B5C" w:rsidRPr="00866D2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 xml:space="preserve">Челябинская область, </w:t>
      </w:r>
      <w:proofErr w:type="spellStart"/>
      <w:r w:rsidR="00F13B5C">
        <w:rPr>
          <w:rFonts w:ascii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="00F13B5C">
        <w:rPr>
          <w:rFonts w:ascii="Times New Roman" w:hAnsi="Times New Roman" w:cs="Times New Roman"/>
          <w:sz w:val="24"/>
          <w:szCs w:val="24"/>
          <w:lang w:eastAsia="ru-RU"/>
        </w:rPr>
        <w:t>. Челябинский, г. Челябинск, ул. Витебская, д. 2, кв. 332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>; адрес электронной почты</w:t>
      </w:r>
      <w:r w:rsidR="00F13B5C" w:rsidRPr="000E67B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3B5C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F13B5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13B5C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F13B5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13B5C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F13B5C">
        <w:rPr>
          <w:rFonts w:ascii="Times New Roman" w:hAnsi="Times New Roman" w:cs="Times New Roman"/>
          <w:sz w:val="24"/>
          <w:szCs w:val="24"/>
        </w:rPr>
        <w:t>.</w:t>
      </w:r>
      <w:r w:rsidR="00F13B5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F13B5C" w:rsidRPr="00416C06">
        <w:rPr>
          <w:rFonts w:ascii="Times New Roman" w:hAnsi="Times New Roman" w:cs="Times New Roman"/>
          <w:sz w:val="24"/>
          <w:szCs w:val="24"/>
          <w:lang w:eastAsia="ru-RU"/>
        </w:rPr>
        <w:t>, номер телефона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3204">
        <w:rPr>
          <w:rFonts w:ascii="Times New Roman" w:hAnsi="Times New Roman" w:cs="Times New Roman"/>
          <w:sz w:val="24"/>
          <w:szCs w:val="24"/>
          <w:lang w:eastAsia="ru-RU"/>
        </w:rPr>
        <w:t xml:space="preserve"> +7</w:t>
      </w:r>
      <w:r w:rsidR="000C3204" w:rsidRPr="000C32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320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0C3204" w:rsidRPr="000C3204">
        <w:rPr>
          <w:rFonts w:ascii="Times New Roman" w:hAnsi="Times New Roman" w:cs="Times New Roman"/>
          <w:sz w:val="24"/>
          <w:szCs w:val="24"/>
          <w:lang w:eastAsia="ru-RU"/>
        </w:rPr>
        <w:t>800</w:t>
      </w:r>
      <w:r w:rsidR="000C320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C3204" w:rsidRPr="000C3204">
        <w:rPr>
          <w:rFonts w:ascii="Times New Roman" w:hAnsi="Times New Roman" w:cs="Times New Roman"/>
          <w:sz w:val="24"/>
          <w:szCs w:val="24"/>
          <w:lang w:eastAsia="ru-RU"/>
        </w:rPr>
        <w:t xml:space="preserve"> 5502554</w:t>
      </w:r>
      <w:r w:rsidR="00F13B5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85FBA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генерального директора </w:t>
      </w:r>
      <w:r w:rsidR="00F13B5C" w:rsidRPr="00F13B5C">
        <w:rPr>
          <w:rFonts w:ascii="Times New Roman" w:hAnsi="Times New Roman" w:cs="Times New Roman"/>
          <w:sz w:val="24"/>
          <w:szCs w:val="24"/>
          <w:lang w:eastAsia="ru-RU"/>
        </w:rPr>
        <w:t>Самойленко Александра Андреевича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>, управляющ</w:t>
      </w:r>
      <w:r w:rsidR="00485FBA">
        <w:rPr>
          <w:rFonts w:ascii="Times New Roman" w:eastAsia="Calibri" w:hAnsi="Times New Roman" w:cs="Times New Roman"/>
          <w:sz w:val="24"/>
          <w:szCs w:val="24"/>
        </w:rPr>
        <w:t>ее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 xml:space="preserve"> Платформой и оказывающ</w:t>
      </w:r>
      <w:r w:rsidR="00485FBA">
        <w:rPr>
          <w:rFonts w:ascii="Times New Roman" w:eastAsia="Calibri" w:hAnsi="Times New Roman" w:cs="Times New Roman"/>
          <w:sz w:val="24"/>
          <w:szCs w:val="24"/>
        </w:rPr>
        <w:t>ее</w:t>
      </w:r>
      <w:r w:rsidR="00F13B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 xml:space="preserve">Услуги Пользователям, адрес электронной почты: </w:t>
      </w:r>
      <w:r w:rsidR="00F13B5C" w:rsidRPr="00F13B5C">
        <w:rPr>
          <w:rFonts w:ascii="Times New Roman" w:hAnsi="Times New Roman" w:cs="Times New Roman"/>
          <w:sz w:val="24"/>
          <w:szCs w:val="24"/>
          <w:lang w:eastAsia="ru-RU"/>
        </w:rPr>
        <w:t>site@ntk-mir.com</w:t>
      </w:r>
      <w:r w:rsidR="00041600" w:rsidRPr="000416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D6EDD6" w14:textId="679E78D1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Персональные данные (далее — </w:t>
      </w:r>
      <w:proofErr w:type="spellStart"/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любая информация, относящаяся к прямо или косвенно определенному, или определяемому </w:t>
      </w:r>
      <w:r w:rsidR="001362D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убъекту персональных данных.</w:t>
      </w:r>
    </w:p>
    <w:p w14:paraId="3A5FAF00" w14:textId="1BFBF9AC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CF54F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лицо, имеющее доступ и использующее 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Платформу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, и предоставившее Оператору свои персональные данные при заполнении форм обратной связи, получени</w:t>
      </w:r>
      <w:r w:rsidR="00AE7A07" w:rsidRPr="00A671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справочной информации</w:t>
      </w:r>
      <w:r w:rsidR="00AE7A07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и иным, не противоречащим действующему законодательству Р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AE7A07" w:rsidRPr="00A671EC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="00AE7A07" w:rsidRPr="00A671EC">
        <w:rPr>
          <w:rFonts w:ascii="Times New Roman" w:hAnsi="Times New Roman" w:cs="Times New Roman"/>
          <w:sz w:val="24"/>
          <w:szCs w:val="24"/>
          <w:lang w:eastAsia="ru-RU"/>
        </w:rPr>
        <w:t>, образом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F251E4" w14:textId="6CE3165F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Предоставление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определенному лицу или определенному кругу лиц.</w:t>
      </w:r>
    </w:p>
    <w:p w14:paraId="53EB7B35" w14:textId="0A6EBF0C" w:rsidR="00913B2D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Распространение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лиц.</w:t>
      </w:r>
    </w:p>
    <w:p w14:paraId="5FCA52D8" w14:textId="61114FB2" w:rsidR="00485FBA" w:rsidRPr="00EA2382" w:rsidRDefault="00EA2382" w:rsidP="0048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382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85F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EA23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Оператора</w:t>
      </w:r>
      <w:r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сайт 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85FBA" w:rsidRPr="00EA23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иные существующие на данный момент сайты Оператора, условия использования которых ссылаются на данную Политику, а также любое развитие их и (или) добавление новых, в том числе </w:t>
      </w:r>
      <w:proofErr w:type="spellStart"/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>поддомены</w:t>
      </w:r>
      <w:proofErr w:type="spellEnd"/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 xml:space="preserve"> Сайта, условия использования которых ссылаются на данную Политику, а также интерфейсы прикладного программирования (API), используемые для реализации правоотношений между Оператором и субъектами </w:t>
      </w:r>
      <w:proofErr w:type="spellStart"/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="00485FBA" w:rsidRPr="00EA23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2F5736" w14:textId="77777777" w:rsidR="00485FBA" w:rsidRPr="00A671EC" w:rsidRDefault="00525119" w:rsidP="0048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85FBA"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Сервисы</w:t>
      </w:r>
      <w:r w:rsidR="00485FBA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– программы, службы, продукты, функции, интерфейсы, веб-формы, размещенные на </w:t>
      </w:r>
      <w:r w:rsidR="00485FBA">
        <w:rPr>
          <w:rFonts w:ascii="Times New Roman" w:hAnsi="Times New Roman" w:cs="Times New Roman"/>
          <w:sz w:val="24"/>
          <w:szCs w:val="24"/>
          <w:lang w:eastAsia="ru-RU"/>
        </w:rPr>
        <w:t>Сайте</w:t>
      </w:r>
      <w:r w:rsidR="00485FBA" w:rsidRPr="00A671EC">
        <w:rPr>
          <w:rFonts w:ascii="Times New Roman" w:hAnsi="Times New Roman" w:cs="Times New Roman"/>
          <w:sz w:val="24"/>
          <w:szCs w:val="24"/>
          <w:lang w:eastAsia="ru-RU"/>
        </w:rPr>
        <w:t>, в частности, но не ограничиваясь:</w:t>
      </w:r>
    </w:p>
    <w:p w14:paraId="3531AC3A" w14:textId="77777777" w:rsidR="00485FBA" w:rsidRDefault="00485FBA" w:rsidP="00485FB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доступ к средствам поиска и навигации Платформы;</w:t>
      </w:r>
    </w:p>
    <w:p w14:paraId="4DA8FF57" w14:textId="77777777" w:rsidR="00485FBA" w:rsidRDefault="00485FBA" w:rsidP="00485FB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доступ к информации о товарах и Услугах и к информации об условиях приобретения;</w:t>
      </w:r>
    </w:p>
    <w:p w14:paraId="67589760" w14:textId="77777777" w:rsidR="00485FBA" w:rsidRPr="000A7757" w:rsidRDefault="00485FBA" w:rsidP="00485FB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иные виды сервисов, реализуемые на страницах, Платформа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EACDC3" w14:textId="4CB437DC" w:rsidR="00913B2D" w:rsidRPr="00A671EC" w:rsidRDefault="00525119" w:rsidP="00485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Субъект персональных данных (субъект </w:t>
      </w:r>
      <w:proofErr w:type="spellStart"/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лицо, которое прямо или косвенно определено с помощью персональных данных, в отношении которого осуществляется обработка персональных данных. </w:t>
      </w:r>
    </w:p>
    <w:p w14:paraId="00480DD9" w14:textId="2874B9EF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21B2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1BB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Уничтожение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662C13E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0FB6E6" w14:textId="20DAA806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ЦЕЛИ СБОРА И ОБРАБОТКИ ПЕРСОНАЛЬНЫХ ДАННЫХ</w:t>
      </w:r>
    </w:p>
    <w:p w14:paraId="7F6CC0F9" w14:textId="77777777" w:rsidR="002F0519" w:rsidRPr="00A671EC" w:rsidRDefault="002F05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6D71C9D" w14:textId="1A5DC708" w:rsidR="00F71EF0" w:rsidRPr="00A671EC" w:rsidRDefault="000A7757" w:rsidP="000A77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 </w:t>
      </w:r>
      <w:r w:rsidR="001F294B" w:rsidRPr="00A6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Персональные данные Пользователей (Субъектов </w:t>
      </w:r>
      <w:proofErr w:type="spellStart"/>
      <w:r w:rsidR="001F294B" w:rsidRPr="00A671EC">
        <w:rPr>
          <w:rFonts w:ascii="Times New Roman" w:hAnsi="Times New Roman" w:cs="Times New Roman"/>
          <w:sz w:val="24"/>
          <w:szCs w:val="24"/>
          <w:shd w:val="clear" w:color="auto" w:fill="FFFFFF"/>
        </w:rPr>
        <w:t>ПДн</w:t>
      </w:r>
      <w:proofErr w:type="spellEnd"/>
      <w:r w:rsidR="001F294B" w:rsidRPr="00A671EC">
        <w:rPr>
          <w:rFonts w:ascii="Times New Roman" w:hAnsi="Times New Roman" w:cs="Times New Roman"/>
          <w:sz w:val="24"/>
          <w:szCs w:val="24"/>
          <w:shd w:val="clear" w:color="auto" w:fill="FFFFFF"/>
        </w:rPr>
        <w:t>) Оператор может использовать в следующих целях:</w:t>
      </w:r>
    </w:p>
    <w:p w14:paraId="553B69A4" w14:textId="63322B42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175319828"/>
      <w:r w:rsidRPr="00A671EC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Оказание Услуг</w:t>
      </w:r>
      <w:r w:rsidR="009948A2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Сервисов в ходе исполнения Оператором договоров, заключенных с самим Субъектом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769136" w14:textId="04BBBF25" w:rsidR="000A7757" w:rsidRPr="00A671EC" w:rsidRDefault="00525119" w:rsidP="000A7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1.2.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Идентификация стороны в рамках Сервисов и договоров, заключенных Оператором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17C7F7D" w14:textId="17581948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D3672" w:rsidRPr="00A671E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Предоставление Пользователю доступа к персонализированным ресурсам Платформы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8F0C674" w14:textId="3BC9641B" w:rsidR="007F02C5" w:rsidRPr="00287C8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D3672" w:rsidRPr="00287C8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. Предоставление Пользователю доступа к </w:t>
      </w:r>
      <w:r w:rsidR="00C16536" w:rsidRPr="00287C8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латформе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4A7053" w14:textId="2B0A0BB5" w:rsidR="00913B2D" w:rsidRPr="00287C8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07213" w:rsidRPr="00287C8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. Направление субъекту </w:t>
      </w:r>
      <w:proofErr w:type="spellStart"/>
      <w:r w:rsidRPr="00287C87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информационных и (или) рекламных сообщений об Услугах, Сервисах, о событиях в деятельности Оператора, о мероприятиях, организуемых Оператором</w:t>
      </w:r>
      <w:r w:rsidR="00913B2D"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2CB2230" w14:textId="36DB0B9B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A7757" w:rsidRPr="00287C8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07213" w:rsidRPr="00287C8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. Предоставление Субъекту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 информации об оказываемых Оператором Услугах, о разработке Оператором новых продуктов и Услуг</w:t>
      </w:r>
      <w:r w:rsidR="007F02C5"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14801554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87CD0E" w14:textId="05715D86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ПРАВОВЫЕ ОСНОВАНИЯ ОБРАБОТКИ ПЕРСОНАЛЬНЫХ ДАННЫХ</w:t>
      </w:r>
    </w:p>
    <w:p w14:paraId="691D90C7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BD260FB" w14:textId="3B06272E" w:rsidR="00525119" w:rsidRPr="00A671EC" w:rsidRDefault="00F96D35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="00525119" w:rsidRPr="00A671EC">
        <w:rPr>
          <w:rFonts w:ascii="Times New Roman" w:hAnsi="Times New Roman" w:cs="Times New Roman"/>
          <w:sz w:val="24"/>
          <w:szCs w:val="24"/>
          <w:lang w:eastAsia="ru-RU"/>
        </w:rPr>
        <w:t>Правовыми основаниями обработки персональных данных являются:</w:t>
      </w:r>
    </w:p>
    <w:p w14:paraId="43AC9CD7" w14:textId="75CA2895" w:rsidR="000A7757" w:rsidRPr="000477F1" w:rsidRDefault="000477F1" w:rsidP="000477F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77F1">
        <w:rPr>
          <w:rFonts w:ascii="Times New Roman" w:hAnsi="Times New Roman" w:cs="Times New Roman"/>
          <w:sz w:val="24"/>
          <w:szCs w:val="24"/>
          <w:lang w:eastAsia="ru-RU"/>
        </w:rPr>
        <w:t>Конституция Российской Федерации</w:t>
      </w:r>
      <w:r w:rsidR="00525119" w:rsidRPr="000477F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22B0C3D" w14:textId="77777777" w:rsidR="000A7757" w:rsidRDefault="00525119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Гражданский кодекс Р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, часть первая от 30.11.1994 № 51-ФЗ;</w:t>
      </w:r>
    </w:p>
    <w:p w14:paraId="397B74F0" w14:textId="77777777" w:rsidR="000A7757" w:rsidRDefault="00525119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27.07.2006 г. № 149-ФЗ «Об информации, информационных технологиях и о защите информации» (с изменениями и дополнениями);</w:t>
      </w:r>
    </w:p>
    <w:p w14:paraId="7DB4141B" w14:textId="77777777" w:rsidR="000A7757" w:rsidRDefault="00525119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27.07.2006 г. № 152-ФЗ «О персональных данных» с учетом изменений и дополнений;</w:t>
      </w:r>
    </w:p>
    <w:p w14:paraId="2CFCC44B" w14:textId="77777777" w:rsidR="000A7757" w:rsidRDefault="00525119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01.11.2012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087CE882" w14:textId="77777777" w:rsidR="000A7757" w:rsidRDefault="00525119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Приказ Федеральной службы по техническому и экспортному контролю 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70BF2A90" w14:textId="77777777" w:rsidR="000A7757" w:rsidRDefault="00525119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 w:rsidR="005F1056" w:rsidRPr="000A77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843D259" w14:textId="74014BA0" w:rsidR="005F1056" w:rsidRPr="000A7757" w:rsidRDefault="005F1056" w:rsidP="000A775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>Настоящая Политика конфиденциальности.</w:t>
      </w:r>
    </w:p>
    <w:p w14:paraId="77FA148B" w14:textId="77777777" w:rsidR="00974D13" w:rsidRDefault="00974D13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BDF58A" w14:textId="2E481DDA" w:rsidR="00525119" w:rsidRPr="00DB3687" w:rsidRDefault="00525119" w:rsidP="00F21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B36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ОБЪЕМ И КАТЕГОРИИ ОБРАБАТЫВАЕМЫХ ПЕРСОНАЛЬНЫХ ДАННЫХ, КАТЕГОРИИ СУБЪЕКТОВ ПЕРСОНАЛЬНЫХ ДАННЫХ</w:t>
      </w:r>
    </w:p>
    <w:p w14:paraId="1FADFBD4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DB9A630" w14:textId="6783CC38" w:rsidR="007F02C5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5.1. К персональным данным относится любая информация, относящаяся к прямо или косвенно определенному или определяемому Субъекту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, обрабатываемая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Оператором для достижения заранее определенных целей, в том числе, но не ограничиваясь:</w:t>
      </w:r>
    </w:p>
    <w:p w14:paraId="4381A7C4" w14:textId="733A13D0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исполнения 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договоров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Су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>бъект</w:t>
      </w:r>
      <w:r w:rsidR="00EF2819"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ерсональных данных выражает свое согласие на обработку следующих персональных данных:</w:t>
      </w:r>
    </w:p>
    <w:p w14:paraId="28F40B52" w14:textId="0FDE8373" w:rsidR="000A7757" w:rsidRDefault="00A51CB0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(указанные вместе или по отдельности);</w:t>
      </w:r>
    </w:p>
    <w:p w14:paraId="66657F22" w14:textId="58BFAFCB" w:rsidR="00F13B5C" w:rsidRDefault="00F13B5C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(ИНН);</w:t>
      </w:r>
    </w:p>
    <w:p w14:paraId="4CC7E9D1" w14:textId="2C3B3362" w:rsidR="007655C4" w:rsidRDefault="007655C4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личность;</w:t>
      </w:r>
    </w:p>
    <w:p w14:paraId="6E4A4D4A" w14:textId="79B4B37D" w:rsidR="000A7757" w:rsidRDefault="007655C4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A51CB0"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1CB0"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3E4001" w14:textId="2DC88621" w:rsidR="000A7757" w:rsidRDefault="00A51CB0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0CE612E" w14:textId="77DDE17B" w:rsidR="007655C4" w:rsidRDefault="007655C4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банковской карты;</w:t>
      </w:r>
    </w:p>
    <w:p w14:paraId="77E010A8" w14:textId="501648BC" w:rsidR="00A671EC" w:rsidRPr="000A7757" w:rsidRDefault="00A671EC" w:rsidP="000A775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любая информация, относящаяся к личности Пользователя, которую Пользователь пожелает оставить </w:t>
      </w:r>
      <w:r w:rsidR="00355E49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или сообщить лично Оператору.</w:t>
      </w:r>
    </w:p>
    <w:p w14:paraId="718227E2" w14:textId="4562BA9E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В указанных в 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разделе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3 настоящей Политики целях Оператор, с Согласия Пользователей </w:t>
      </w:r>
      <w:r w:rsidR="00913B2D" w:rsidRPr="00A671EC">
        <w:rPr>
          <w:rFonts w:ascii="Times New Roman" w:hAnsi="Times New Roman" w:cs="Times New Roman"/>
          <w:sz w:val="24"/>
          <w:szCs w:val="24"/>
          <w:lang w:eastAsia="ru-RU"/>
        </w:rPr>
        <w:t>Платформы 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 ним </w:t>
      </w:r>
      <w:r w:rsidR="001E664B">
        <w:rPr>
          <w:rFonts w:ascii="Times New Roman" w:hAnsi="Times New Roman" w:cs="Times New Roman"/>
          <w:sz w:val="24"/>
          <w:szCs w:val="24"/>
          <w:lang w:eastAsia="ru-RU"/>
        </w:rPr>
        <w:t>Сервисов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, обрабатывает следующие персональные данные:</w:t>
      </w:r>
    </w:p>
    <w:p w14:paraId="0643E281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(указанные вместе или по отдельности);</w:t>
      </w:r>
    </w:p>
    <w:p w14:paraId="7555293B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(ИНН);</w:t>
      </w:r>
    </w:p>
    <w:p w14:paraId="5F1BA961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14:paraId="433DCC46" w14:textId="77777777" w:rsidR="007655C4" w:rsidRDefault="007655C4" w:rsidP="007655C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телефон;</w:t>
      </w:r>
    </w:p>
    <w:p w14:paraId="6C31225B" w14:textId="31489B42" w:rsidR="000A7757" w:rsidRDefault="007655C4" w:rsidP="007655C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0A775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25119" w:rsidRPr="000A77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978EF4B" w14:textId="376464F1" w:rsidR="007655C4" w:rsidRDefault="007655C4" w:rsidP="007655C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банковской карты;</w:t>
      </w:r>
    </w:p>
    <w:p w14:paraId="30283FEF" w14:textId="60C52052" w:rsidR="00525119" w:rsidRPr="000A7757" w:rsidRDefault="00525119" w:rsidP="000A775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любую информацию, относящуюся к личности Пользователя, которую Пользователь пожелает оставить </w:t>
      </w:r>
      <w:r w:rsidR="00355E49">
        <w:rPr>
          <w:rFonts w:ascii="Times New Roman" w:hAnsi="Times New Roman" w:cs="Times New Roman"/>
          <w:sz w:val="24"/>
          <w:szCs w:val="24"/>
          <w:lang w:eastAsia="ru-RU"/>
        </w:rPr>
        <w:t>на Сайте</w:t>
      </w:r>
      <w:r w:rsidR="00D866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71EC" w:rsidRPr="000A7757">
        <w:rPr>
          <w:rFonts w:ascii="Times New Roman" w:hAnsi="Times New Roman" w:cs="Times New Roman"/>
          <w:sz w:val="24"/>
          <w:szCs w:val="24"/>
          <w:lang w:eastAsia="ru-RU"/>
        </w:rPr>
        <w:t>или сообщить лично Оператору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9857080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B08C03" w14:textId="70A2C05D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И УСЛОВИЯ ОБРАБОТКИ ПЕРСОНАЛЬНЫХ ДАННЫХ</w:t>
      </w:r>
    </w:p>
    <w:p w14:paraId="2EBAB383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F81A78" w14:textId="77777777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6.1. Оператор производит обработку персональных данных (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>) при наличии хотя бы одного из следующих условий:</w:t>
      </w:r>
    </w:p>
    <w:p w14:paraId="3DB3FDF3" w14:textId="060F3261" w:rsid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</w:t>
      </w:r>
      <w:proofErr w:type="spellStart"/>
      <w:r w:rsidRPr="000A7757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с согласия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 на обработку его персональных данных;</w:t>
      </w:r>
    </w:p>
    <w:p w14:paraId="2B7C1F8B" w14:textId="77777777" w:rsid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достижения целей осуществления и выполнения, возложенных 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 на Оператора функций, полномочий и обязанностей;</w:t>
      </w:r>
    </w:p>
    <w:p w14:paraId="7A427BDA" w14:textId="493FEFF6" w:rsid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является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убъект персональных данных;</w:t>
      </w:r>
    </w:p>
    <w:p w14:paraId="24E31CDD" w14:textId="627B8160" w:rsidR="00525119" w:rsidRPr="000A7757" w:rsidRDefault="00525119" w:rsidP="000A775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757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осуществления прав и законных интересов Оператора или третьих лиц либо достижения общественно значимых целей при условии, что при этом не нарушаются права и свободы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A7757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данных.</w:t>
      </w:r>
    </w:p>
    <w:p w14:paraId="4582B08A" w14:textId="42BC6A07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не раскрывает третьим лицам и не распространяет персональные данные без согласия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 (если иное не предусмотрено федеральным законом Р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0A7757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6B1E8571" w14:textId="77777777" w:rsidR="00D0019B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0019B" w:rsidRPr="00D0019B">
        <w:rPr>
          <w:rFonts w:ascii="Times New Roman" w:hAnsi="Times New Roman" w:cs="Times New Roman"/>
          <w:sz w:val="24"/>
          <w:szCs w:val="24"/>
          <w:lang w:eastAsia="ru-RU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783D56C7" w14:textId="4A9FAF8D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Оператор не осуществляет обработку биометрических персональных данных, содержащих сведения, которые характеризуют физиологические и биологические особенности человека, позволяющих установить его личность.</w:t>
      </w:r>
    </w:p>
    <w:p w14:paraId="1D4317CF" w14:textId="2E295847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Оператор не осуществляет трансграничной передачи персональных данных.</w:t>
      </w:r>
    </w:p>
    <w:p w14:paraId="5C5CA166" w14:textId="543D4ED4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не принимает решений, порождающих юридические последствия в отношении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убъекта персональных данных или иным образом затрагивающих права и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законные интересы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убъектов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, на основании исключительно автоматизированной обработки персональных данных. Данные, имеющие юридические последствия или затрагивающие права и законные интересы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данных, подлежат перед их использованием проверке со стороны уполномоченных работников Оператора.</w:t>
      </w:r>
    </w:p>
    <w:p w14:paraId="7C34CF10" w14:textId="366EFA9D" w:rsidR="00913B2D" w:rsidRPr="0001309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309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1309C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не размещает персональные данные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1309C">
        <w:rPr>
          <w:rFonts w:ascii="Times New Roman" w:hAnsi="Times New Roman" w:cs="Times New Roman"/>
          <w:sz w:val="24"/>
          <w:szCs w:val="24"/>
          <w:lang w:eastAsia="ru-RU"/>
        </w:rPr>
        <w:t>убъекта персональных данных в общедоступных источниках без его предварительного согласия.</w:t>
      </w:r>
    </w:p>
    <w:p w14:paraId="3EBBA7CB" w14:textId="7F5AA278" w:rsidR="00913B2D" w:rsidRPr="00E773D6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73D6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 w:rsidRPr="00E773D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. Оператор вправе передавать персональные данные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 третьим лицам для обработки по договору поручения, в том числе хостинг-провайдерам, с соблюдением условий конфиденциальности и требований к поручению обработки персональных данных, предусмотренны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Федеральным законом Р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27.07.2006 г. № 152-ФЗ «О персональных данных».</w:t>
      </w:r>
    </w:p>
    <w:p w14:paraId="03380225" w14:textId="4E989662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Оператор осуществляет обработку персональных данных с использованием средств автоматизации и без их использования, выполняя требования к автоматизированной и неавтоматизированной обработке персональных данных, предусмотренные Федеральным законом Р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27.07.2006 г. № 152-ФЗ «О персональных данных» и принятыми в соответствии с ним нормативными правовыми актами.</w:t>
      </w:r>
    </w:p>
    <w:p w14:paraId="48931DD8" w14:textId="69D54F68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6.1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В указанных в пункте 3 настоящей Политики целях Оператор вправе совершать любые действия (операции) или совокупность действий (операций), с использованием средств автоматизации или без использования таких средств, предусмотренные п. 3 ч. 1 ст. 3 Федерального закона от 27.07.2006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152-ФЗ «О персональных данных»,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персональных данных третьим лицам с соблюдением мер, обеспечивающих защиту персональных данных от несанкционированного доступа, в объеме, необходимом для достижения целей данного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убъектом персональных данных Согласия.</w:t>
      </w:r>
    </w:p>
    <w:p w14:paraId="37D71045" w14:textId="7382FF96" w:rsidR="00525119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6.1</w:t>
      </w:r>
      <w:r w:rsidR="005F105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 Сроки обработки персональных данных определены с учетом:</w:t>
      </w:r>
    </w:p>
    <w:p w14:paraId="1E09F1C8" w14:textId="77777777" w:rsidR="006A1F9E" w:rsidRDefault="00525119" w:rsidP="006A1F9E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F9E">
        <w:rPr>
          <w:rFonts w:ascii="Times New Roman" w:hAnsi="Times New Roman" w:cs="Times New Roman"/>
          <w:sz w:val="24"/>
          <w:szCs w:val="24"/>
          <w:lang w:eastAsia="ru-RU"/>
        </w:rPr>
        <w:t>установленных целей обработки персональных данных;</w:t>
      </w:r>
    </w:p>
    <w:p w14:paraId="34F087E3" w14:textId="73F34D4B" w:rsidR="006A1F9E" w:rsidRPr="006222C7" w:rsidRDefault="00525119" w:rsidP="006A1F9E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1F9E">
        <w:rPr>
          <w:rFonts w:ascii="Times New Roman" w:hAnsi="Times New Roman" w:cs="Times New Roman"/>
          <w:sz w:val="24"/>
          <w:szCs w:val="24"/>
          <w:lang w:eastAsia="ru-RU"/>
        </w:rPr>
        <w:t xml:space="preserve">сроков действия договоров с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A1F9E">
        <w:rPr>
          <w:rFonts w:ascii="Times New Roman" w:hAnsi="Times New Roman" w:cs="Times New Roman"/>
          <w:sz w:val="24"/>
          <w:szCs w:val="24"/>
          <w:lang w:eastAsia="ru-RU"/>
        </w:rPr>
        <w:t xml:space="preserve">убъектами персональных данных и согласий </w:t>
      </w:r>
      <w:r w:rsidR="004F118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A1F9E">
        <w:rPr>
          <w:rFonts w:ascii="Times New Roman" w:hAnsi="Times New Roman" w:cs="Times New Roman"/>
          <w:sz w:val="24"/>
          <w:szCs w:val="24"/>
          <w:lang w:eastAsia="ru-RU"/>
        </w:rPr>
        <w:t>убъект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 персональных данных на обработку их персональных данных;</w:t>
      </w:r>
    </w:p>
    <w:p w14:paraId="5DFAEA7E" w14:textId="02814995" w:rsidR="00525119" w:rsidRPr="006222C7" w:rsidRDefault="00974D13" w:rsidP="006A1F9E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2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сроков, определенных Приказом Федерального архивного агентства от 20 декабря 2019 г. </w:t>
      </w:r>
      <w:r w:rsidR="0001309C" w:rsidRPr="00622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622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14:paraId="165B315C" w14:textId="5254AEEC" w:rsidR="00913B2D" w:rsidRPr="006222C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6.1</w:t>
      </w:r>
      <w:r w:rsidR="005F1056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Срок действия согласия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убъекта персональных данных на обработку его персональных данных определяется моментом получения Оператором от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убъекта персональных данных уведомления об отзыве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убъектом персональных данных своего согласия на обработку персональных данных</w:t>
      </w:r>
      <w:r w:rsidR="0001309C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направленного на электронную почту Оператора:</w:t>
      </w:r>
      <w:r w:rsidR="005F1056" w:rsidRPr="00622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6222C7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site</w:t>
        </w:r>
        <w:r w:rsidR="006222C7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proofErr w:type="spellStart"/>
        <w:r w:rsidR="006222C7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ntk</w:t>
        </w:r>
        <w:proofErr w:type="spellEnd"/>
        <w:r w:rsidR="006222C7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6222C7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mir</w:t>
        </w:r>
        <w:proofErr w:type="spellEnd"/>
        <w:r w:rsidR="006222C7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6222C7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</w:hyperlink>
      <w:r w:rsidR="006222C7" w:rsidRPr="00622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 почтовый адрес с описью: 454030, г. Челябинск, а/я 4164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4FCB78" w14:textId="77777777" w:rsidR="00913B2D" w:rsidRPr="006222C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6.14. Информация, относящаяся к персональным данным, ставшая известной Оператору является конфиденциальной информацией и охраняется законом.</w:t>
      </w:r>
    </w:p>
    <w:p w14:paraId="3B5874F9" w14:textId="0DA59AF1" w:rsidR="00913B2D" w:rsidRPr="00A671EC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6.15. Оператор использует полученную от </w:t>
      </w:r>
      <w:r w:rsidR="004F1182"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222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убъекта персональных данных информацию исключительно для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целей обработки персональных данных.</w:t>
      </w:r>
    </w:p>
    <w:p w14:paraId="340EA634" w14:textId="3EA22F90" w:rsidR="00974D13" w:rsidRPr="00A671EC" w:rsidRDefault="00974D13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shd w:val="clear" w:color="auto" w:fill="FFFFFF"/>
        </w:rPr>
        <w:t>6.16. Договоры Оператора с контрагентами содержат условия конфиденциальности передаваемых и получаемых персональных данных, в том числе с лицами, привлекаемыми для обработки персональных данных.</w:t>
      </w:r>
    </w:p>
    <w:p w14:paraId="5E20A840" w14:textId="77777777" w:rsidR="00913B2D" w:rsidRPr="00A671EC" w:rsidRDefault="00913B2D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F7844B" w14:textId="4B8568A7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ПРАВА СУБЪЕКТОВ ПЕРСОНАЛЬНЫХ ДАННЫХ</w:t>
      </w:r>
    </w:p>
    <w:p w14:paraId="580CB41F" w14:textId="77777777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1BD1089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7.1. Субъект персональных данных, принимая решение о предоставлении своих персональных данных, действует свободно, своей волей и в своем интересе, безусловно выражая свое согласие.</w:t>
      </w:r>
    </w:p>
    <w:p w14:paraId="1D3019A3" w14:textId="24E8A3CF" w:rsidR="00B20E1A" w:rsidRPr="00287C87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7.2. Согласие на обработку персональных данных может быть дано лично Субъектом персональных данных или его представителем как в письменной форме, так и путем</w:t>
      </w:r>
      <w:r w:rsidR="009027B4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заполнения специальной веб-формы на сайте</w:t>
      </w:r>
      <w:r w:rsidR="006222C7" w:rsidRPr="0062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917AC">
        <w:rPr>
          <w:rFonts w:ascii="Times New Roman" w:hAnsi="Times New Roman" w:cs="Times New Roman"/>
          <w:sz w:val="24"/>
          <w:szCs w:val="24"/>
        </w:rPr>
        <w:t xml:space="preserve"> </w:t>
      </w:r>
      <w:r w:rsidR="009027B4">
        <w:rPr>
          <w:rFonts w:ascii="Times New Roman" w:hAnsi="Times New Roman" w:cs="Times New Roman"/>
          <w:sz w:val="24"/>
          <w:szCs w:val="24"/>
          <w:lang w:eastAsia="ru-RU"/>
        </w:rPr>
        <w:t>при регистрации личного кабинета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9543FBB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1DC7A5" w14:textId="77777777" w:rsidR="00B20E1A" w:rsidRPr="00287C87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. Субъект персональных данных вправе требовать от Оператора уточнения его персональных 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 и законных интересов.</w:t>
      </w:r>
    </w:p>
    <w:p w14:paraId="6180CF32" w14:textId="1E8BABF4" w:rsidR="00B20E1A" w:rsidRPr="00287C87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7.5. Для получения указанной информации Субъект персональных данных может отправить письменный запрос на адрес электронной почты</w:t>
      </w:r>
      <w:r w:rsidRPr="00287C8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0917AC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site</w:t>
        </w:r>
        <w:r w:rsidR="000917AC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proofErr w:type="spellStart"/>
        <w:r w:rsidR="000917AC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ntk</w:t>
        </w:r>
        <w:proofErr w:type="spellEnd"/>
        <w:r w:rsidR="000917AC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0917AC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mir</w:t>
        </w:r>
        <w:proofErr w:type="spellEnd"/>
        <w:r w:rsidR="000917AC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0917AC" w:rsidRPr="006222C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</w:hyperlink>
      <w:r w:rsidR="000917AC" w:rsidRPr="00622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7AC">
        <w:rPr>
          <w:rFonts w:ascii="Times New Roman" w:hAnsi="Times New Roman" w:cs="Times New Roman"/>
          <w:sz w:val="24"/>
          <w:szCs w:val="24"/>
        </w:rPr>
        <w:t>или</w:t>
      </w:r>
      <w:r w:rsidR="006222C7">
        <w:rPr>
          <w:rFonts w:ascii="Times New Roman" w:hAnsi="Times New Roman" w:cs="Times New Roman"/>
          <w:sz w:val="24"/>
          <w:szCs w:val="24"/>
        </w:rPr>
        <w:t xml:space="preserve"> 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в порядке, установленном ст. 14 Федеральным законом РФ от 27.07.2006 г. № 152-ФЗ «О персональных данных». </w:t>
      </w:r>
    </w:p>
    <w:p w14:paraId="5FA80C67" w14:textId="4CF0BE48" w:rsidR="00CD3672" w:rsidRPr="00A671EC" w:rsidRDefault="00CD3672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D4135A" w14:textId="7A66E0DA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ОБЕСПЕЧЕНИЕ БЕЗОПАСНОСТИ ПЕРСОНАЛЬНЫХ ДАННЫХ</w:t>
      </w:r>
    </w:p>
    <w:p w14:paraId="57CCF1FF" w14:textId="77777777" w:rsidR="00F71EF0" w:rsidRPr="00A671EC" w:rsidRDefault="00F71EF0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6DEFEB1" w14:textId="114A7255" w:rsidR="00A51CB0" w:rsidRPr="00E773D6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DB3687">
        <w:rPr>
          <w:rFonts w:ascii="Times New Roman" w:hAnsi="Times New Roman" w:cs="Times New Roman"/>
          <w:sz w:val="24"/>
          <w:szCs w:val="24"/>
          <w:lang w:eastAsia="ru-RU"/>
        </w:rPr>
        <w:t xml:space="preserve">8.1. Оператор принимает необходимые и достаточные организационные и технические меры для защиты персональной информации субъекта персональных данных от неправомерного/случайного доступа, уничтожения, изменения, блокирования, копирования, распространения, а также от иных неправомерных действий с ней третьих лиц, включающие в себя: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издание локальных актов по вопросам обработки и обеспечения безопасности персональных данных, а также локальных актов, устанавливающих процедуры, направленные на предотвращение и выявление нарушений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устранение последствий таких нарушений;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назначение ответственных за обработку </w:t>
      </w:r>
      <w:proofErr w:type="spellStart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лиц, осуществление внутреннего контроля и (или) аудита соответствия обработки </w:t>
      </w:r>
      <w:proofErr w:type="spellStart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действующему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законодательству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политике и локальным актам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ператора, оценка возможного вреда, ознакомление работников </w:t>
      </w:r>
      <w:r w:rsidR="00DB3687" w:rsidRPr="00E773D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ператора, непосредственно осуществляющих обработку </w:t>
      </w:r>
      <w:proofErr w:type="spellStart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и локальными актами по вопросам обработки </w:t>
      </w:r>
      <w:proofErr w:type="spellStart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>ПД</w:t>
      </w:r>
      <w:r w:rsidR="002465A0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0D5049"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использование средств защиты информации, прошедших процедуру оценки соответствия требованиям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действующего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законодательства Р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A1F9E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E773D6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обеспечения безопасности информации; обнаружение фактов несанкционированного доступа; восстановление персональных данных; установление правил доступа к персональным данным; проведение внутреннего контроля и оценки эффективности применяемых мер.</w:t>
      </w:r>
    </w:p>
    <w:p w14:paraId="2CF74747" w14:textId="3875B64A" w:rsidR="00525119" w:rsidRPr="00287C87" w:rsidRDefault="00525119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73D6">
        <w:rPr>
          <w:rFonts w:ascii="Times New Roman" w:hAnsi="Times New Roman" w:cs="Times New Roman"/>
          <w:sz w:val="24"/>
          <w:szCs w:val="24"/>
          <w:lang w:eastAsia="ru-RU"/>
        </w:rPr>
        <w:t>8.2. Для предотвращения несанкционированного доступа к персональным данным Оператором р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еализованы следующие требования к защите персональных данных:</w:t>
      </w:r>
    </w:p>
    <w:p w14:paraId="56E8F307" w14:textId="77777777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назначены лица, ответственные за организацию обработки и обеспечения безопасности персональных данных;</w:t>
      </w:r>
    </w:p>
    <w:p w14:paraId="3975F5BE" w14:textId="77777777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ограничен состав лиц, имеющих доступ к персональным данным;</w:t>
      </w:r>
    </w:p>
    <w:p w14:paraId="396C4273" w14:textId="77777777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реализовано обеспечение сохранности носителей персональных данных;</w:t>
      </w:r>
    </w:p>
    <w:p w14:paraId="2F4C0134" w14:textId="51E3433D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разграничен доступ </w:t>
      </w:r>
      <w:r w:rsidR="002465A0" w:rsidRPr="00287C8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 к информационным ресурсам и программно-аппаратным средствам обработки информации;</w:t>
      </w:r>
    </w:p>
    <w:p w14:paraId="2BDA335E" w14:textId="4728ECB9" w:rsidR="006A1F9E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 xml:space="preserve">введена система регистрации и учета действий </w:t>
      </w:r>
      <w:r w:rsidR="002465A0" w:rsidRPr="00287C8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 информационных систем персональных данных;</w:t>
      </w:r>
    </w:p>
    <w:p w14:paraId="16ADEEB5" w14:textId="4CD89508" w:rsidR="00525119" w:rsidRPr="00287C87" w:rsidRDefault="00525119" w:rsidP="006A1F9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7C87">
        <w:rPr>
          <w:rFonts w:ascii="Times New Roman" w:hAnsi="Times New Roman" w:cs="Times New Roman"/>
          <w:sz w:val="24"/>
          <w:szCs w:val="24"/>
          <w:lang w:eastAsia="ru-RU"/>
        </w:rPr>
        <w:t>организован режим ограниченного доступа в помещения обработки персональных данных.</w:t>
      </w:r>
    </w:p>
    <w:p w14:paraId="63002C86" w14:textId="77777777" w:rsidR="00A51CB0" w:rsidRDefault="00A51CB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AB50B9" w14:textId="39FB7680" w:rsidR="00525119" w:rsidRPr="00A671EC" w:rsidRDefault="00525119" w:rsidP="00F71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ЗАКЛЮЧИТЕЛЬНЫЕ ПОЛОЖЕНИЯ</w:t>
      </w:r>
    </w:p>
    <w:p w14:paraId="7EFDDE9E" w14:textId="77777777" w:rsidR="00F71EF0" w:rsidRPr="00A671EC" w:rsidRDefault="00F71EF0" w:rsidP="00F71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F6751B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9.1. Оператор, а также его должностные лица и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аботники несут гражданско-правовую, административную и иную ответственность за несоблюдение принципов и условий обработки персональных данных лиц, а также за разглашение или незаконное использование персональных данных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55F7515E" w14:textId="7C6C44D1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9.2. Политика является общедоступной и подлежит размещению на официальном Сайте Оператора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655C4" w:rsidRPr="00765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ntk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="006222C7" w:rsidRPr="006222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22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или неограниченный доступ к настоящему документу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обеспечивается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иным образом.</w:t>
      </w:r>
    </w:p>
    <w:p w14:paraId="0BF964B5" w14:textId="7D6852CC" w:rsidR="00B20E1A" w:rsidRPr="00A671EC" w:rsidRDefault="00B20E1A" w:rsidP="00B20E1A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9.3. Оператор имеет право вносить изменения в настоящую Политику. Положения настоящей Политики подлежат актуализации в случае изменения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законодательства Российской Федерации о персональных данных. Новая редакция Политики вступает в силу с момента ее размещения на Сайте, если иное не предусмотрено новой редакцией Политики. Действующая редакция постоянно доступна на странице по адресу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13C9" w:rsidRPr="00B213C9">
        <w:t>https://ntk-mir.ru/dokumenty</w:t>
      </w:r>
      <w:r w:rsidR="00B213C9">
        <w:t>.</w:t>
      </w:r>
    </w:p>
    <w:p w14:paraId="79993A42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9.4. К настоящей Политике и отношениям между Субъектом </w:t>
      </w:r>
      <w:proofErr w:type="spellStart"/>
      <w:r w:rsidRPr="00A671EC">
        <w:rPr>
          <w:rFonts w:ascii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 и Оператором, возникающим в связи с применением Поли</w:t>
      </w:r>
      <w:bookmarkStart w:id="2" w:name="_GoBack"/>
      <w:bookmarkEnd w:id="2"/>
      <w:r w:rsidRPr="00A671EC">
        <w:rPr>
          <w:rFonts w:ascii="Times New Roman" w:hAnsi="Times New Roman" w:cs="Times New Roman"/>
          <w:sz w:val="24"/>
          <w:szCs w:val="24"/>
          <w:lang w:eastAsia="ru-RU"/>
        </w:rPr>
        <w:t>тики, подлежит применению право Российской Федерации.</w:t>
      </w:r>
    </w:p>
    <w:p w14:paraId="065CF343" w14:textId="2E40042B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9.5. Политика является собственностью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r w:rsidR="007655C4" w:rsidRPr="00416C06">
        <w:rPr>
          <w:rFonts w:ascii="Times New Roman" w:hAnsi="Times New Roman" w:cs="Times New Roman"/>
          <w:sz w:val="24"/>
          <w:szCs w:val="24"/>
          <w:lang w:eastAsia="ru-RU"/>
        </w:rPr>
        <w:t xml:space="preserve">ООО </w:t>
      </w:r>
      <w:r w:rsidR="007655C4">
        <w:rPr>
          <w:rFonts w:ascii="Times New Roman" w:hAnsi="Times New Roman" w:cs="Times New Roman"/>
          <w:sz w:val="24"/>
          <w:szCs w:val="24"/>
          <w:lang w:eastAsia="ru-RU"/>
        </w:rPr>
        <w:t>НТК «МИР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7C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6ECF96D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 xml:space="preserve">9.6. Оператор вправе вносить изменения в настоящую Политику без согласия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671EC">
        <w:rPr>
          <w:rFonts w:ascii="Times New Roman" w:hAnsi="Times New Roman" w:cs="Times New Roman"/>
          <w:sz w:val="24"/>
          <w:szCs w:val="24"/>
          <w:lang w:eastAsia="ru-RU"/>
        </w:rPr>
        <w:t>убъектов персональных данных, в частности Пользователей.</w:t>
      </w:r>
    </w:p>
    <w:p w14:paraId="3C29AB41" w14:textId="77777777" w:rsidR="00B20E1A" w:rsidRPr="00A671EC" w:rsidRDefault="00B20E1A" w:rsidP="00B2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EC">
        <w:rPr>
          <w:rFonts w:ascii="Times New Roman" w:hAnsi="Times New Roman" w:cs="Times New Roman"/>
          <w:sz w:val="24"/>
          <w:szCs w:val="24"/>
          <w:lang w:eastAsia="ru-RU"/>
        </w:rPr>
        <w:t>9.7. Новая Политика вступает в силу с момента ее размещения на Сайте, если иное не предусмотрено новой редакцией Политики.</w:t>
      </w:r>
    </w:p>
    <w:p w14:paraId="3A78100A" w14:textId="2190719A" w:rsidR="006A1F9E" w:rsidRPr="00A671EC" w:rsidRDefault="006A1F9E" w:rsidP="00C1653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A1F9E" w:rsidRPr="00A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6315F" w14:textId="77777777" w:rsidR="001311AE" w:rsidRDefault="001311AE" w:rsidP="00A671EC">
      <w:pPr>
        <w:spacing w:after="0" w:line="240" w:lineRule="auto"/>
      </w:pPr>
      <w:r>
        <w:separator/>
      </w:r>
    </w:p>
  </w:endnote>
  <w:endnote w:type="continuationSeparator" w:id="0">
    <w:p w14:paraId="6D58F0D1" w14:textId="77777777" w:rsidR="001311AE" w:rsidRDefault="001311AE" w:rsidP="00A6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AE4FA" w14:textId="77777777" w:rsidR="001311AE" w:rsidRDefault="001311AE" w:rsidP="00A671EC">
      <w:pPr>
        <w:spacing w:after="0" w:line="240" w:lineRule="auto"/>
      </w:pPr>
      <w:r>
        <w:separator/>
      </w:r>
    </w:p>
  </w:footnote>
  <w:footnote w:type="continuationSeparator" w:id="0">
    <w:p w14:paraId="4532E0D8" w14:textId="77777777" w:rsidR="001311AE" w:rsidRDefault="001311AE" w:rsidP="00A6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3D08"/>
    <w:multiLevelType w:val="multilevel"/>
    <w:tmpl w:val="268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6920"/>
    <w:multiLevelType w:val="hybridMultilevel"/>
    <w:tmpl w:val="8332BD5A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44E3"/>
    <w:multiLevelType w:val="hybridMultilevel"/>
    <w:tmpl w:val="0374FCBE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737A0"/>
    <w:multiLevelType w:val="hybridMultilevel"/>
    <w:tmpl w:val="7B1412C2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14A92"/>
    <w:multiLevelType w:val="hybridMultilevel"/>
    <w:tmpl w:val="14C400C4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C3199"/>
    <w:multiLevelType w:val="multilevel"/>
    <w:tmpl w:val="0962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015D3"/>
    <w:multiLevelType w:val="multilevel"/>
    <w:tmpl w:val="C468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57961"/>
    <w:multiLevelType w:val="multilevel"/>
    <w:tmpl w:val="C74C27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E5978F4"/>
    <w:multiLevelType w:val="hybridMultilevel"/>
    <w:tmpl w:val="186404EA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57C86"/>
    <w:multiLevelType w:val="multilevel"/>
    <w:tmpl w:val="CBC6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7346E"/>
    <w:multiLevelType w:val="multilevel"/>
    <w:tmpl w:val="461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E2570"/>
    <w:multiLevelType w:val="multilevel"/>
    <w:tmpl w:val="E24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C5101"/>
    <w:multiLevelType w:val="multilevel"/>
    <w:tmpl w:val="986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E0527"/>
    <w:multiLevelType w:val="hybridMultilevel"/>
    <w:tmpl w:val="A9EA042A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A19A8"/>
    <w:multiLevelType w:val="multilevel"/>
    <w:tmpl w:val="F0B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71DCC"/>
    <w:multiLevelType w:val="multilevel"/>
    <w:tmpl w:val="BAD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738A7"/>
    <w:multiLevelType w:val="hybridMultilevel"/>
    <w:tmpl w:val="509CFC58"/>
    <w:lvl w:ilvl="0" w:tplc="67325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22369"/>
    <w:multiLevelType w:val="multilevel"/>
    <w:tmpl w:val="6616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970F6"/>
    <w:multiLevelType w:val="multilevel"/>
    <w:tmpl w:val="D30A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75767"/>
    <w:multiLevelType w:val="hybridMultilevel"/>
    <w:tmpl w:val="AAD2A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10"/>
  </w:num>
  <w:num w:numId="10">
    <w:abstractNumId w:val="19"/>
  </w:num>
  <w:num w:numId="11">
    <w:abstractNumId w:val="9"/>
  </w:num>
  <w:num w:numId="12">
    <w:abstractNumId w:val="18"/>
  </w:num>
  <w:num w:numId="13">
    <w:abstractNumId w:val="2"/>
  </w:num>
  <w:num w:numId="14">
    <w:abstractNumId w:val="4"/>
  </w:num>
  <w:num w:numId="15">
    <w:abstractNumId w:val="1"/>
  </w:num>
  <w:num w:numId="16">
    <w:abstractNumId w:val="8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DE"/>
    <w:rsid w:val="0000674D"/>
    <w:rsid w:val="00011E27"/>
    <w:rsid w:val="0001309C"/>
    <w:rsid w:val="000405D2"/>
    <w:rsid w:val="00041600"/>
    <w:rsid w:val="000477F1"/>
    <w:rsid w:val="00090F12"/>
    <w:rsid w:val="000917AC"/>
    <w:rsid w:val="00096E66"/>
    <w:rsid w:val="000A7757"/>
    <w:rsid w:val="000B0CDE"/>
    <w:rsid w:val="000C3204"/>
    <w:rsid w:val="000D5049"/>
    <w:rsid w:val="000D5EA5"/>
    <w:rsid w:val="000E63C8"/>
    <w:rsid w:val="001041C1"/>
    <w:rsid w:val="001053AC"/>
    <w:rsid w:val="001311AE"/>
    <w:rsid w:val="001362D7"/>
    <w:rsid w:val="00171EDE"/>
    <w:rsid w:val="00183FFA"/>
    <w:rsid w:val="00195F70"/>
    <w:rsid w:val="001A5EA8"/>
    <w:rsid w:val="001C28E5"/>
    <w:rsid w:val="001E0758"/>
    <w:rsid w:val="001E5852"/>
    <w:rsid w:val="001E664B"/>
    <w:rsid w:val="001E6852"/>
    <w:rsid w:val="001F1643"/>
    <w:rsid w:val="001F294B"/>
    <w:rsid w:val="0020637A"/>
    <w:rsid w:val="00237104"/>
    <w:rsid w:val="00243044"/>
    <w:rsid w:val="002465A0"/>
    <w:rsid w:val="00260273"/>
    <w:rsid w:val="00265ABD"/>
    <w:rsid w:val="0028092C"/>
    <w:rsid w:val="0028319A"/>
    <w:rsid w:val="00287C87"/>
    <w:rsid w:val="002906BA"/>
    <w:rsid w:val="002922D6"/>
    <w:rsid w:val="002C3A61"/>
    <w:rsid w:val="002E7F6D"/>
    <w:rsid w:val="002F0519"/>
    <w:rsid w:val="00317965"/>
    <w:rsid w:val="00322682"/>
    <w:rsid w:val="0033070E"/>
    <w:rsid w:val="00344810"/>
    <w:rsid w:val="00353809"/>
    <w:rsid w:val="00353FD9"/>
    <w:rsid w:val="00355E49"/>
    <w:rsid w:val="00356460"/>
    <w:rsid w:val="00393E1E"/>
    <w:rsid w:val="003B0051"/>
    <w:rsid w:val="003B4009"/>
    <w:rsid w:val="003B79D4"/>
    <w:rsid w:val="003F0FF8"/>
    <w:rsid w:val="00407213"/>
    <w:rsid w:val="00416C06"/>
    <w:rsid w:val="00434452"/>
    <w:rsid w:val="00436141"/>
    <w:rsid w:val="00451AD6"/>
    <w:rsid w:val="0046536B"/>
    <w:rsid w:val="00485C7D"/>
    <w:rsid w:val="00485FBA"/>
    <w:rsid w:val="004D27ED"/>
    <w:rsid w:val="004E2203"/>
    <w:rsid w:val="004F1182"/>
    <w:rsid w:val="004F7827"/>
    <w:rsid w:val="004F7873"/>
    <w:rsid w:val="00510A45"/>
    <w:rsid w:val="00525119"/>
    <w:rsid w:val="00557A5E"/>
    <w:rsid w:val="005E5F4E"/>
    <w:rsid w:val="005F1056"/>
    <w:rsid w:val="0062085C"/>
    <w:rsid w:val="006222C7"/>
    <w:rsid w:val="006510B2"/>
    <w:rsid w:val="00673256"/>
    <w:rsid w:val="00675D0B"/>
    <w:rsid w:val="00697DA8"/>
    <w:rsid w:val="006A1F9E"/>
    <w:rsid w:val="006A2CCF"/>
    <w:rsid w:val="006B630A"/>
    <w:rsid w:val="006D0AAE"/>
    <w:rsid w:val="006F237F"/>
    <w:rsid w:val="006F2BC5"/>
    <w:rsid w:val="007464D5"/>
    <w:rsid w:val="00753C56"/>
    <w:rsid w:val="007655C4"/>
    <w:rsid w:val="00777EBF"/>
    <w:rsid w:val="007A3528"/>
    <w:rsid w:val="007B0EE4"/>
    <w:rsid w:val="007F02C5"/>
    <w:rsid w:val="008073A7"/>
    <w:rsid w:val="00815706"/>
    <w:rsid w:val="008652E8"/>
    <w:rsid w:val="008764B5"/>
    <w:rsid w:val="008C61EE"/>
    <w:rsid w:val="008E71C3"/>
    <w:rsid w:val="008F445A"/>
    <w:rsid w:val="009027B4"/>
    <w:rsid w:val="00913B2D"/>
    <w:rsid w:val="00916D93"/>
    <w:rsid w:val="009213C5"/>
    <w:rsid w:val="0094321C"/>
    <w:rsid w:val="009623FD"/>
    <w:rsid w:val="00966CB2"/>
    <w:rsid w:val="00974D13"/>
    <w:rsid w:val="00977395"/>
    <w:rsid w:val="00987DC8"/>
    <w:rsid w:val="009948A2"/>
    <w:rsid w:val="009A529B"/>
    <w:rsid w:val="009A65E3"/>
    <w:rsid w:val="009B0156"/>
    <w:rsid w:val="009C718F"/>
    <w:rsid w:val="009E0C0B"/>
    <w:rsid w:val="009F6AB6"/>
    <w:rsid w:val="00A12A5D"/>
    <w:rsid w:val="00A25FCC"/>
    <w:rsid w:val="00A51CB0"/>
    <w:rsid w:val="00A671EC"/>
    <w:rsid w:val="00A8430E"/>
    <w:rsid w:val="00AC37E0"/>
    <w:rsid w:val="00AC7996"/>
    <w:rsid w:val="00AE7A07"/>
    <w:rsid w:val="00B001B7"/>
    <w:rsid w:val="00B20E1A"/>
    <w:rsid w:val="00B213C9"/>
    <w:rsid w:val="00B677B1"/>
    <w:rsid w:val="00B80098"/>
    <w:rsid w:val="00BA4D4B"/>
    <w:rsid w:val="00BC3BC0"/>
    <w:rsid w:val="00BC5CC6"/>
    <w:rsid w:val="00BD6817"/>
    <w:rsid w:val="00BF1D18"/>
    <w:rsid w:val="00C16536"/>
    <w:rsid w:val="00C20706"/>
    <w:rsid w:val="00C24FDF"/>
    <w:rsid w:val="00C66265"/>
    <w:rsid w:val="00C80D32"/>
    <w:rsid w:val="00C90136"/>
    <w:rsid w:val="00C90502"/>
    <w:rsid w:val="00C937FF"/>
    <w:rsid w:val="00C95225"/>
    <w:rsid w:val="00CA0E41"/>
    <w:rsid w:val="00CB0BFF"/>
    <w:rsid w:val="00CB66D9"/>
    <w:rsid w:val="00CC2D50"/>
    <w:rsid w:val="00CD3672"/>
    <w:rsid w:val="00CF4905"/>
    <w:rsid w:val="00CF54F7"/>
    <w:rsid w:val="00D0019B"/>
    <w:rsid w:val="00D033BC"/>
    <w:rsid w:val="00D26007"/>
    <w:rsid w:val="00D313D6"/>
    <w:rsid w:val="00D433CF"/>
    <w:rsid w:val="00D51BBE"/>
    <w:rsid w:val="00D62439"/>
    <w:rsid w:val="00D8669E"/>
    <w:rsid w:val="00DB20C7"/>
    <w:rsid w:val="00DB3687"/>
    <w:rsid w:val="00DB4630"/>
    <w:rsid w:val="00DC3DE1"/>
    <w:rsid w:val="00E30476"/>
    <w:rsid w:val="00E4489A"/>
    <w:rsid w:val="00E542B8"/>
    <w:rsid w:val="00E63812"/>
    <w:rsid w:val="00E773D6"/>
    <w:rsid w:val="00EA2382"/>
    <w:rsid w:val="00EB00C6"/>
    <w:rsid w:val="00EB093F"/>
    <w:rsid w:val="00EB3459"/>
    <w:rsid w:val="00ED5B25"/>
    <w:rsid w:val="00EF2819"/>
    <w:rsid w:val="00EF6BE9"/>
    <w:rsid w:val="00EF7528"/>
    <w:rsid w:val="00F0140B"/>
    <w:rsid w:val="00F05D09"/>
    <w:rsid w:val="00F11683"/>
    <w:rsid w:val="00F13B5C"/>
    <w:rsid w:val="00F21B25"/>
    <w:rsid w:val="00F552F6"/>
    <w:rsid w:val="00F662E7"/>
    <w:rsid w:val="00F67410"/>
    <w:rsid w:val="00F71EF0"/>
    <w:rsid w:val="00F76802"/>
    <w:rsid w:val="00F84D60"/>
    <w:rsid w:val="00F95A40"/>
    <w:rsid w:val="00F96D35"/>
    <w:rsid w:val="00FB6764"/>
    <w:rsid w:val="00FE0D39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D00C"/>
  <w15:chartTrackingRefBased/>
  <w15:docId w15:val="{3EF515D8-6B39-49C3-9F95-5C696F9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119"/>
    <w:rPr>
      <w:b/>
      <w:bCs/>
    </w:rPr>
  </w:style>
  <w:style w:type="character" w:styleId="a5">
    <w:name w:val="Subtle Emphasis"/>
    <w:basedOn w:val="a0"/>
    <w:uiPriority w:val="19"/>
    <w:qFormat/>
    <w:rsid w:val="00525119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5251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511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432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6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71EC"/>
  </w:style>
  <w:style w:type="paragraph" w:styleId="aa">
    <w:name w:val="footer"/>
    <w:basedOn w:val="a"/>
    <w:link w:val="ab"/>
    <w:uiPriority w:val="99"/>
    <w:unhideWhenUsed/>
    <w:rsid w:val="00A6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71EC"/>
  </w:style>
  <w:style w:type="character" w:styleId="ac">
    <w:name w:val="annotation reference"/>
    <w:basedOn w:val="a0"/>
    <w:uiPriority w:val="99"/>
    <w:semiHidden/>
    <w:unhideWhenUsed/>
    <w:rsid w:val="002063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63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063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63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637A"/>
    <w:rPr>
      <w:b/>
      <w:bCs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04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e@ntk-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te@ntk-mi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9A88-3F47-8B4B-989E-FDF81955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8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10</dc:creator>
  <cp:keywords/>
  <dc:description/>
  <cp:lastModifiedBy>Microsoft Office User</cp:lastModifiedBy>
  <cp:revision>15</cp:revision>
  <dcterms:created xsi:type="dcterms:W3CDTF">2024-08-23T12:55:00Z</dcterms:created>
  <dcterms:modified xsi:type="dcterms:W3CDTF">2025-04-14T06:21:00Z</dcterms:modified>
</cp:coreProperties>
</file>